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A85" w:rsidRPr="00136A85" w:rsidRDefault="00136A85" w:rsidP="00136A85">
      <w:pPr>
        <w:shd w:val="clear" w:color="auto" w:fill="FFF7C9"/>
        <w:spacing w:before="107" w:after="0" w:line="240" w:lineRule="auto"/>
        <w:ind w:firstLine="161"/>
        <w:jc w:val="center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b/>
          <w:bCs/>
          <w:color w:val="333333"/>
          <w:sz w:val="24"/>
          <w:szCs w:val="24"/>
        </w:rPr>
        <w:t>О работе с обращениями граждан, поступивших на рассмотрение в администрацию Бутурлиновского муниципального района Воронежской области</w:t>
      </w:r>
      <w:r w:rsidRPr="00136A85">
        <w:rPr>
          <w:rFonts w:ascii="Tahoma" w:eastAsia="Times New Roman" w:hAnsi="Tahoma" w:cs="Tahoma"/>
          <w:color w:val="333333"/>
          <w:sz w:val="14"/>
          <w:szCs w:val="14"/>
        </w:rPr>
        <w:t> </w:t>
      </w:r>
      <w:r w:rsidR="00C316F7">
        <w:rPr>
          <w:rFonts w:ascii="Tahoma" w:eastAsia="Times New Roman" w:hAnsi="Tahoma" w:cs="Tahoma"/>
          <w:b/>
          <w:bCs/>
          <w:color w:val="333333"/>
          <w:sz w:val="24"/>
          <w:szCs w:val="24"/>
        </w:rPr>
        <w:t xml:space="preserve">в </w:t>
      </w:r>
      <w:r w:rsidR="00F71C64">
        <w:rPr>
          <w:rFonts w:ascii="Tahoma" w:eastAsia="Times New Roman" w:hAnsi="Tahoma" w:cs="Tahoma"/>
          <w:b/>
          <w:bCs/>
          <w:color w:val="333333"/>
          <w:sz w:val="24"/>
          <w:szCs w:val="24"/>
        </w:rPr>
        <w:t>третьем</w:t>
      </w:r>
      <w:r w:rsidR="00C316F7">
        <w:rPr>
          <w:rFonts w:ascii="Tahoma" w:eastAsia="Times New Roman" w:hAnsi="Tahoma" w:cs="Tahoma"/>
          <w:b/>
          <w:bCs/>
          <w:color w:val="333333"/>
          <w:sz w:val="24"/>
          <w:szCs w:val="24"/>
        </w:rPr>
        <w:t xml:space="preserve"> </w:t>
      </w:r>
      <w:r w:rsidR="00E077D1">
        <w:rPr>
          <w:rFonts w:ascii="Tahoma" w:eastAsia="Times New Roman" w:hAnsi="Tahoma" w:cs="Tahoma"/>
          <w:b/>
          <w:bCs/>
          <w:color w:val="333333"/>
          <w:sz w:val="24"/>
          <w:szCs w:val="24"/>
        </w:rPr>
        <w:t>квартале 2021</w:t>
      </w:r>
      <w:r w:rsidRPr="00136A85">
        <w:rPr>
          <w:rFonts w:ascii="Tahoma" w:eastAsia="Times New Roman" w:hAnsi="Tahoma" w:cs="Tahoma"/>
          <w:b/>
          <w:bCs/>
          <w:color w:val="333333"/>
          <w:sz w:val="24"/>
          <w:szCs w:val="24"/>
        </w:rPr>
        <w:t xml:space="preserve"> года </w:t>
      </w:r>
    </w:p>
    <w:p w:rsidR="00136A85" w:rsidRPr="00136A85" w:rsidRDefault="00F71C64" w:rsidP="00A4303D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Работа с обращениями граждан в администрации Бутурлиновского муниципального района осуществляется в </w:t>
      </w:r>
      <w:proofErr w:type="gramStart"/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>соответствии</w:t>
      </w:r>
      <w:proofErr w:type="gramEnd"/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с:</w:t>
      </w:r>
    </w:p>
    <w:p w:rsidR="00136A85" w:rsidRPr="00136A85" w:rsidRDefault="00136A85" w:rsidP="00A4303D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t>- Федеральным Законом от 02.05.2006 № 59-ФЗ «О порядке рассмотрения обращений граждан Российской Федерации»;</w:t>
      </w:r>
    </w:p>
    <w:p w:rsidR="00136A85" w:rsidRPr="00136A85" w:rsidRDefault="00136A85" w:rsidP="00A4303D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t>- Постановлением администрации Бутурлиновского муниципального района от 09.04.2013 № 346 «Об утверждении Положения о порядке рассмотрения обращений граждан и организации личного приема граждан в администрации Бутурлиновского муниципального района».</w:t>
      </w:r>
    </w:p>
    <w:p w:rsidR="00136A85" w:rsidRPr="00136A85" w:rsidRDefault="00136A85" w:rsidP="00A4303D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t>Все обращения, поступившие в администр</w:t>
      </w:r>
      <w:r w:rsidR="00F71C64">
        <w:rPr>
          <w:rFonts w:ascii="Tahoma" w:eastAsia="Times New Roman" w:hAnsi="Tahoma" w:cs="Tahoma"/>
          <w:color w:val="333333"/>
          <w:sz w:val="24"/>
          <w:szCs w:val="24"/>
        </w:rPr>
        <w:t>ацию района в</w:t>
      </w:r>
      <w:r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proofErr w:type="gramStart"/>
      <w:r w:rsidR="00F71C64">
        <w:rPr>
          <w:rFonts w:ascii="Tahoma" w:eastAsia="Times New Roman" w:hAnsi="Tahoma" w:cs="Tahoma"/>
          <w:color w:val="333333"/>
          <w:sz w:val="24"/>
          <w:szCs w:val="24"/>
        </w:rPr>
        <w:t>третьем</w:t>
      </w:r>
      <w:proofErr w:type="gramEnd"/>
      <w:r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квартале в письменной форме, в форме электронных сообщений, индивидуальные и коллективные обращения граждан зарегистрированы в установленном порядке.</w:t>
      </w:r>
    </w:p>
    <w:p w:rsidR="00136A85" w:rsidRPr="00136A85" w:rsidRDefault="00136A85" w:rsidP="00A4303D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t>Обращения граждан рассматриваются в соответствии со сроками, определенными федеральным законодательством.</w:t>
      </w:r>
    </w:p>
    <w:p w:rsidR="00136A85" w:rsidRPr="00136A85" w:rsidRDefault="00136A85" w:rsidP="00A4303D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t>В администрацию Бутурлинов</w:t>
      </w:r>
      <w:r w:rsidR="007A6A7E">
        <w:rPr>
          <w:rFonts w:ascii="Tahoma" w:eastAsia="Times New Roman" w:hAnsi="Tahoma" w:cs="Tahoma"/>
          <w:color w:val="333333"/>
          <w:sz w:val="24"/>
          <w:szCs w:val="24"/>
        </w:rPr>
        <w:t>ского муници</w:t>
      </w:r>
      <w:r w:rsidR="00F71C64">
        <w:rPr>
          <w:rFonts w:ascii="Tahoma" w:eastAsia="Times New Roman" w:hAnsi="Tahoma" w:cs="Tahoma"/>
          <w:color w:val="333333"/>
          <w:sz w:val="24"/>
          <w:szCs w:val="24"/>
        </w:rPr>
        <w:t>пального района в 3</w:t>
      </w:r>
      <w:r w:rsidR="00E077D1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proofErr w:type="gramStart"/>
      <w:r w:rsidR="00E077D1">
        <w:rPr>
          <w:rFonts w:ascii="Tahoma" w:eastAsia="Times New Roman" w:hAnsi="Tahoma" w:cs="Tahoma"/>
          <w:color w:val="333333"/>
          <w:sz w:val="24"/>
          <w:szCs w:val="24"/>
        </w:rPr>
        <w:t>квартале</w:t>
      </w:r>
      <w:proofErr w:type="gramEnd"/>
      <w:r w:rsidR="00E077D1">
        <w:rPr>
          <w:rFonts w:ascii="Tahoma" w:eastAsia="Times New Roman" w:hAnsi="Tahoma" w:cs="Tahoma"/>
          <w:color w:val="333333"/>
          <w:sz w:val="24"/>
          <w:szCs w:val="24"/>
        </w:rPr>
        <w:t xml:space="preserve"> 2021</w:t>
      </w:r>
      <w:r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год</w:t>
      </w:r>
      <w:r w:rsidR="00A4303D">
        <w:rPr>
          <w:rFonts w:ascii="Tahoma" w:eastAsia="Times New Roman" w:hAnsi="Tahoma" w:cs="Tahoma"/>
          <w:color w:val="333333"/>
          <w:sz w:val="24"/>
          <w:szCs w:val="24"/>
        </w:rPr>
        <w:t xml:space="preserve">а на рассмотрение поступило - </w:t>
      </w:r>
      <w:r w:rsidR="004F4BD5">
        <w:rPr>
          <w:rFonts w:ascii="Tahoma" w:eastAsia="Times New Roman" w:hAnsi="Tahoma" w:cs="Tahoma"/>
          <w:color w:val="333333"/>
          <w:sz w:val="24"/>
          <w:szCs w:val="24"/>
        </w:rPr>
        <w:t>59</w:t>
      </w:r>
      <w:r w:rsidR="00C316F7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 w:rsidRPr="00136A85">
        <w:rPr>
          <w:rFonts w:ascii="Tahoma" w:eastAsia="Times New Roman" w:hAnsi="Tahoma" w:cs="Tahoma"/>
          <w:color w:val="333333"/>
          <w:sz w:val="24"/>
          <w:szCs w:val="24"/>
        </w:rPr>
        <w:t>устных и письменных обращений граждан (в</w:t>
      </w:r>
      <w:r w:rsidR="00F71C64">
        <w:rPr>
          <w:rFonts w:ascii="Tahoma" w:eastAsia="Times New Roman" w:hAnsi="Tahoma" w:cs="Tahoma"/>
          <w:color w:val="333333"/>
          <w:sz w:val="24"/>
          <w:szCs w:val="24"/>
        </w:rPr>
        <w:t xml:space="preserve"> 3</w:t>
      </w:r>
      <w:r w:rsidR="00A4303D">
        <w:rPr>
          <w:rFonts w:ascii="Tahoma" w:eastAsia="Times New Roman" w:hAnsi="Tahoma" w:cs="Tahoma"/>
          <w:color w:val="333333"/>
          <w:sz w:val="24"/>
          <w:szCs w:val="24"/>
        </w:rPr>
        <w:t xml:space="preserve"> квартале 20</w:t>
      </w:r>
      <w:r w:rsidR="00E077D1">
        <w:rPr>
          <w:rFonts w:ascii="Tahoma" w:eastAsia="Times New Roman" w:hAnsi="Tahoma" w:cs="Tahoma"/>
          <w:color w:val="333333"/>
          <w:sz w:val="24"/>
          <w:szCs w:val="24"/>
        </w:rPr>
        <w:t>20</w:t>
      </w:r>
      <w:r w:rsidR="00A4303D">
        <w:rPr>
          <w:rFonts w:ascii="Tahoma" w:eastAsia="Times New Roman" w:hAnsi="Tahoma" w:cs="Tahoma"/>
          <w:color w:val="333333"/>
          <w:sz w:val="24"/>
          <w:szCs w:val="24"/>
        </w:rPr>
        <w:t xml:space="preserve"> года –</w:t>
      </w:r>
      <w:r w:rsidR="00E077D1">
        <w:rPr>
          <w:rFonts w:ascii="Tahoma" w:eastAsia="Times New Roman" w:hAnsi="Tahoma" w:cs="Tahoma"/>
          <w:color w:val="333333"/>
          <w:sz w:val="24"/>
          <w:szCs w:val="24"/>
        </w:rPr>
        <w:t xml:space="preserve">38 </w:t>
      </w:r>
      <w:r w:rsidR="00F71C64">
        <w:rPr>
          <w:rFonts w:ascii="Tahoma" w:eastAsia="Times New Roman" w:hAnsi="Tahoma" w:cs="Tahoma"/>
          <w:color w:val="333333"/>
          <w:sz w:val="24"/>
          <w:szCs w:val="24"/>
        </w:rPr>
        <w:t>обращения, во 2</w:t>
      </w:r>
      <w:r w:rsidR="00871808">
        <w:rPr>
          <w:rFonts w:ascii="Tahoma" w:eastAsia="Times New Roman" w:hAnsi="Tahoma" w:cs="Tahoma"/>
          <w:color w:val="333333"/>
          <w:sz w:val="24"/>
          <w:szCs w:val="24"/>
        </w:rPr>
        <w:t xml:space="preserve"> квартале </w:t>
      </w:r>
      <w:r w:rsidR="00E077D1">
        <w:rPr>
          <w:rFonts w:ascii="Tahoma" w:eastAsia="Times New Roman" w:hAnsi="Tahoma" w:cs="Tahoma"/>
          <w:color w:val="333333"/>
          <w:sz w:val="24"/>
          <w:szCs w:val="24"/>
        </w:rPr>
        <w:t>2021</w:t>
      </w:r>
      <w:r w:rsidR="00A4303D">
        <w:rPr>
          <w:rFonts w:ascii="Tahoma" w:eastAsia="Times New Roman" w:hAnsi="Tahoma" w:cs="Tahoma"/>
          <w:color w:val="333333"/>
          <w:sz w:val="24"/>
          <w:szCs w:val="24"/>
        </w:rPr>
        <w:t xml:space="preserve"> года – </w:t>
      </w:r>
      <w:r w:rsidR="00E077D1">
        <w:rPr>
          <w:rFonts w:ascii="Tahoma" w:eastAsia="Times New Roman" w:hAnsi="Tahoma" w:cs="Tahoma"/>
          <w:color w:val="333333"/>
          <w:sz w:val="24"/>
          <w:szCs w:val="24"/>
        </w:rPr>
        <w:t>34</w:t>
      </w:r>
      <w:r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обращений), в том числе:</w:t>
      </w:r>
    </w:p>
    <w:p w:rsidR="00136A85" w:rsidRPr="00136A85" w:rsidRDefault="00136A85" w:rsidP="00136A85">
      <w:pPr>
        <w:shd w:val="clear" w:color="auto" w:fill="FFF7C9"/>
        <w:spacing w:before="107" w:after="0" w:line="240" w:lineRule="auto"/>
        <w:ind w:firstLine="161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14"/>
          <w:szCs w:val="14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7C9"/>
        <w:tblCellMar>
          <w:left w:w="0" w:type="dxa"/>
          <w:right w:w="0" w:type="dxa"/>
        </w:tblCellMar>
        <w:tblLook w:val="04A0"/>
      </w:tblPr>
      <w:tblGrid>
        <w:gridCol w:w="2344"/>
        <w:gridCol w:w="2343"/>
        <w:gridCol w:w="2343"/>
        <w:gridCol w:w="2343"/>
      </w:tblGrid>
      <w:tr w:rsidR="00136A85" w:rsidRPr="00136A85" w:rsidTr="00C316F7">
        <w:trPr>
          <w:jc w:val="center"/>
        </w:trPr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7C9"/>
            <w:vAlign w:val="center"/>
            <w:hideMark/>
          </w:tcPr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 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Обращения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F71C64" w:rsidP="007A6A7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3</w:t>
            </w:r>
            <w:r w:rsidR="00E077D1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квартал 2021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  <w:proofErr w:type="gramStart"/>
            <w:r w:rsidR="00136A85"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 В</w:t>
            </w:r>
            <w:proofErr w:type="gramEnd"/>
            <w:r w:rsidR="00136A85"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абсолютных цифрах и процентах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F71C64" w:rsidP="00E077D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3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квартал 20</w:t>
            </w:r>
            <w:r w:rsidR="00E077D1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20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  <w:proofErr w:type="gramStart"/>
            <w:r w:rsidR="00136A85"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 В</w:t>
            </w:r>
            <w:proofErr w:type="gramEnd"/>
            <w:r w:rsidR="00136A85"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абсолютных цифрах и процентах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F71C64" w:rsidP="00C316F7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</w:t>
            </w:r>
            <w:r w:rsidR="00871808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квартал </w:t>
            </w:r>
            <w:r w:rsidR="00E077D1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2021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  <w:proofErr w:type="gramStart"/>
            <w:r w:rsidR="00136A85"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 В</w:t>
            </w:r>
            <w:proofErr w:type="gramEnd"/>
            <w:r w:rsidR="00136A85"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абсолютных цифрах и процентах</w:t>
            </w:r>
          </w:p>
        </w:tc>
      </w:tr>
      <w:tr w:rsidR="00F71C64" w:rsidRPr="00136A85" w:rsidTr="00C316F7">
        <w:trPr>
          <w:jc w:val="center"/>
        </w:trPr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F71C64" w:rsidRPr="00136A85" w:rsidRDefault="00F71C64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Всего обращений</w:t>
            </w:r>
          </w:p>
          <w:p w:rsidR="00F71C64" w:rsidRPr="00136A85" w:rsidRDefault="00F71C64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F71C64" w:rsidRPr="00E17579" w:rsidRDefault="00E077D1" w:rsidP="00E077D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59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F71C64" w:rsidRPr="00F71C64" w:rsidRDefault="00E077D1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38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F71C64" w:rsidRPr="00E17579" w:rsidRDefault="00E077D1" w:rsidP="006D247C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47</w:t>
            </w:r>
          </w:p>
        </w:tc>
      </w:tr>
      <w:tr w:rsidR="00F71C64" w:rsidRPr="00136A85" w:rsidTr="00C316F7">
        <w:trPr>
          <w:jc w:val="center"/>
        </w:trPr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F71C64" w:rsidRPr="00136A85" w:rsidRDefault="00F71C64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Из них:</w:t>
            </w:r>
          </w:p>
          <w:p w:rsidR="00F71C64" w:rsidRPr="00136A85" w:rsidRDefault="00F71C64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письменных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F71C64" w:rsidRPr="00E17579" w:rsidRDefault="00E077D1" w:rsidP="00E077D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50</w:t>
            </w:r>
            <w:r w:rsidR="00F71C64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(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91,7</w:t>
            </w:r>
            <w:r w:rsidR="00F71C64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F71C64" w:rsidRPr="00F71C64" w:rsidRDefault="00F71C64" w:rsidP="00E077D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F71C64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</w:t>
            </w:r>
            <w:r w:rsidR="00E077D1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  <w:r w:rsidRPr="00F71C64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(</w:t>
            </w:r>
            <w:r w:rsidR="00E077D1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79</w:t>
            </w:r>
            <w:r w:rsidRPr="00F71C64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%)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F71C64" w:rsidRPr="00E17579" w:rsidRDefault="00E077D1" w:rsidP="00E077D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38</w:t>
            </w:r>
            <w:r w:rsidR="00F71C64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(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80</w:t>
            </w:r>
            <w:r w:rsidR="00F71C64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</w:tr>
      <w:tr w:rsidR="00F71C64" w:rsidRPr="00136A85" w:rsidTr="00C316F7">
        <w:trPr>
          <w:trHeight w:val="495"/>
          <w:jc w:val="center"/>
        </w:trPr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F71C64" w:rsidRPr="00136A85" w:rsidRDefault="00F71C64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по электронной почте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F71C64" w:rsidRPr="00E17579" w:rsidRDefault="00E077D1" w:rsidP="00E077D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9</w:t>
            </w:r>
            <w:r w:rsidR="00F71C64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(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8,3</w:t>
            </w:r>
            <w:r w:rsidR="00F71C64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%)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F71C64" w:rsidRPr="00F71C64" w:rsidRDefault="00E077D1" w:rsidP="00E077D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8</w:t>
            </w:r>
            <w:r w:rsidR="00F71C64" w:rsidRPr="00F71C64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(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21</w:t>
            </w:r>
            <w:r w:rsidR="00F71C64" w:rsidRPr="00F71C64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%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)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F71C64" w:rsidRPr="00E17579" w:rsidRDefault="00E077D1" w:rsidP="00E077D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6 </w:t>
            </w:r>
            <w:r w:rsidR="00F71C64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(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13</w:t>
            </w:r>
            <w:r w:rsidR="00F71C64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%)</w:t>
            </w:r>
          </w:p>
        </w:tc>
      </w:tr>
      <w:tr w:rsidR="00F71C64" w:rsidRPr="00136A85" w:rsidTr="00C316F7">
        <w:trPr>
          <w:trHeight w:val="330"/>
          <w:jc w:val="center"/>
        </w:trPr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F71C64" w:rsidRPr="00136A85" w:rsidRDefault="00F71C64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в ходе личного приема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F71C64" w:rsidRPr="00E17579" w:rsidRDefault="00E077D1" w:rsidP="00E077D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F71C64" w:rsidRPr="00F71C64" w:rsidRDefault="00E077D1" w:rsidP="00E077D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  <w:r w:rsidR="00F71C64" w:rsidRPr="00F71C64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F71C64" w:rsidRPr="00E17579" w:rsidRDefault="00E077D1" w:rsidP="006D247C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 (7%</w:t>
            </w:r>
            <w:proofErr w:type="gramEnd"/>
          </w:p>
        </w:tc>
      </w:tr>
    </w:tbl>
    <w:p w:rsidR="00136A85" w:rsidRPr="00136A85" w:rsidRDefault="003E738F" w:rsidP="00A4303D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>
        <w:rPr>
          <w:rFonts w:ascii="Tahoma" w:eastAsia="Times New Roman" w:hAnsi="Tahoma" w:cs="Tahoma"/>
          <w:color w:val="333333"/>
          <w:sz w:val="24"/>
          <w:szCs w:val="24"/>
        </w:rPr>
        <w:t>В</w:t>
      </w:r>
      <w:r w:rsidR="00F71C64">
        <w:rPr>
          <w:rFonts w:ascii="Tahoma" w:eastAsia="Times New Roman" w:hAnsi="Tahoma" w:cs="Tahoma"/>
          <w:color w:val="333333"/>
          <w:sz w:val="24"/>
          <w:szCs w:val="24"/>
        </w:rPr>
        <w:t xml:space="preserve"> 3</w:t>
      </w:r>
      <w:r w:rsidR="00C316F7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 w:rsidR="00E077D1">
        <w:rPr>
          <w:rFonts w:ascii="Tahoma" w:eastAsia="Times New Roman" w:hAnsi="Tahoma" w:cs="Tahoma"/>
          <w:color w:val="333333"/>
          <w:sz w:val="24"/>
          <w:szCs w:val="24"/>
        </w:rPr>
        <w:t>квартале 2021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года количества повторных обращений – 0, количество колл</w:t>
      </w:r>
      <w:r w:rsidR="00A4303D">
        <w:rPr>
          <w:rFonts w:ascii="Tahoma" w:eastAsia="Times New Roman" w:hAnsi="Tahoma" w:cs="Tahoma"/>
          <w:color w:val="333333"/>
          <w:sz w:val="24"/>
          <w:szCs w:val="24"/>
        </w:rPr>
        <w:t>ективных о</w:t>
      </w:r>
      <w:r>
        <w:rPr>
          <w:rFonts w:ascii="Tahoma" w:eastAsia="Times New Roman" w:hAnsi="Tahoma" w:cs="Tahoma"/>
          <w:color w:val="333333"/>
          <w:sz w:val="24"/>
          <w:szCs w:val="24"/>
        </w:rPr>
        <w:t xml:space="preserve">бращений составило – </w:t>
      </w:r>
      <w:r w:rsidR="00E077D1">
        <w:rPr>
          <w:rFonts w:ascii="Tahoma" w:eastAsia="Times New Roman" w:hAnsi="Tahoma" w:cs="Tahoma"/>
          <w:color w:val="333333"/>
          <w:sz w:val="24"/>
          <w:szCs w:val="24"/>
        </w:rPr>
        <w:t>5</w:t>
      </w:r>
      <w:r w:rsidR="003C77EE">
        <w:rPr>
          <w:rFonts w:ascii="Tahoma" w:eastAsia="Times New Roman" w:hAnsi="Tahoma" w:cs="Tahoma"/>
          <w:color w:val="333333"/>
          <w:sz w:val="24"/>
          <w:szCs w:val="24"/>
        </w:rPr>
        <w:t xml:space="preserve"> обращений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. По всем обращениям комиссиями были проведены проверки. В </w:t>
      </w:r>
      <w:r>
        <w:rPr>
          <w:rFonts w:ascii="Tahoma" w:eastAsia="Times New Roman" w:hAnsi="Tahoma" w:cs="Tahoma"/>
          <w:color w:val="333333"/>
          <w:sz w:val="24"/>
          <w:szCs w:val="24"/>
        </w:rPr>
        <w:t>аналогичном периоде 20</w:t>
      </w:r>
      <w:r w:rsidR="00E077D1">
        <w:rPr>
          <w:rFonts w:ascii="Tahoma" w:eastAsia="Times New Roman" w:hAnsi="Tahoma" w:cs="Tahoma"/>
          <w:color w:val="333333"/>
          <w:sz w:val="24"/>
          <w:szCs w:val="24"/>
        </w:rPr>
        <w:t>20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года в а</w:t>
      </w:r>
      <w:r w:rsidR="00E17579">
        <w:rPr>
          <w:rFonts w:ascii="Tahoma" w:eastAsia="Times New Roman" w:hAnsi="Tahoma" w:cs="Tahoma"/>
          <w:color w:val="333333"/>
          <w:sz w:val="24"/>
          <w:szCs w:val="24"/>
        </w:rPr>
        <w:t xml:space="preserve">дминистрацию района поступило </w:t>
      </w:r>
      <w:r w:rsidR="00E077D1">
        <w:rPr>
          <w:rFonts w:ascii="Tahoma" w:eastAsia="Times New Roman" w:hAnsi="Tahoma" w:cs="Tahoma"/>
          <w:color w:val="333333"/>
          <w:sz w:val="24"/>
          <w:szCs w:val="24"/>
        </w:rPr>
        <w:t>6</w:t>
      </w:r>
      <w:r w:rsidR="00DC2E76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>коллективных обр</w:t>
      </w:r>
      <w:r w:rsidR="00E17579">
        <w:rPr>
          <w:rFonts w:ascii="Tahoma" w:eastAsia="Times New Roman" w:hAnsi="Tahoma" w:cs="Tahoma"/>
          <w:color w:val="333333"/>
          <w:sz w:val="24"/>
          <w:szCs w:val="24"/>
        </w:rPr>
        <w:t>ащения и повторных обращений – 0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>.</w:t>
      </w:r>
    </w:p>
    <w:p w:rsidR="002A332B" w:rsidRDefault="00136A85" w:rsidP="002A332B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t>Действенным методом работы с обращениями граждан является проверка фак</w:t>
      </w:r>
      <w:r w:rsidR="00F93CC3">
        <w:rPr>
          <w:rFonts w:ascii="Tahoma" w:eastAsia="Times New Roman" w:hAnsi="Tahoma" w:cs="Tahoma"/>
          <w:color w:val="333333"/>
          <w:sz w:val="24"/>
          <w:szCs w:val="24"/>
        </w:rPr>
        <w:t>тов на местах</w:t>
      </w:r>
      <w:r w:rsidR="00E17579">
        <w:rPr>
          <w:rFonts w:ascii="Tahoma" w:eastAsia="Times New Roman" w:hAnsi="Tahoma" w:cs="Tahoma"/>
          <w:color w:val="333333"/>
          <w:sz w:val="24"/>
          <w:szCs w:val="24"/>
        </w:rPr>
        <w:t>. С этой целью в</w:t>
      </w:r>
      <w:r w:rsidR="00F71C64">
        <w:rPr>
          <w:rFonts w:ascii="Tahoma" w:eastAsia="Times New Roman" w:hAnsi="Tahoma" w:cs="Tahoma"/>
          <w:color w:val="333333"/>
          <w:sz w:val="24"/>
          <w:szCs w:val="24"/>
        </w:rPr>
        <w:t xml:space="preserve"> 3 </w:t>
      </w:r>
      <w:proofErr w:type="gramStart"/>
      <w:r w:rsidR="00E17579">
        <w:rPr>
          <w:rFonts w:ascii="Tahoma" w:eastAsia="Times New Roman" w:hAnsi="Tahoma" w:cs="Tahoma"/>
          <w:color w:val="333333"/>
          <w:sz w:val="24"/>
          <w:szCs w:val="24"/>
        </w:rPr>
        <w:t>квартале</w:t>
      </w:r>
      <w:proofErr w:type="gramEnd"/>
      <w:r w:rsidR="00E17579">
        <w:rPr>
          <w:rFonts w:ascii="Tahoma" w:eastAsia="Times New Roman" w:hAnsi="Tahoma" w:cs="Tahoma"/>
          <w:color w:val="333333"/>
          <w:sz w:val="24"/>
          <w:szCs w:val="24"/>
        </w:rPr>
        <w:t xml:space="preserve"> 202</w:t>
      </w:r>
      <w:r w:rsidR="00E077D1">
        <w:rPr>
          <w:rFonts w:ascii="Tahoma" w:eastAsia="Times New Roman" w:hAnsi="Tahoma" w:cs="Tahoma"/>
          <w:color w:val="333333"/>
          <w:sz w:val="24"/>
          <w:szCs w:val="24"/>
        </w:rPr>
        <w:t>1</w:t>
      </w:r>
      <w:r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года комиссионно и с вые</w:t>
      </w:r>
      <w:r w:rsidR="00F71C64">
        <w:rPr>
          <w:rFonts w:ascii="Tahoma" w:eastAsia="Times New Roman" w:hAnsi="Tahoma" w:cs="Tahoma"/>
          <w:color w:val="333333"/>
          <w:sz w:val="24"/>
          <w:szCs w:val="24"/>
        </w:rPr>
        <w:t xml:space="preserve">здом на место было рассмотрено </w:t>
      </w:r>
      <w:r w:rsidR="00E077D1">
        <w:rPr>
          <w:rFonts w:ascii="Tahoma" w:eastAsia="Times New Roman" w:hAnsi="Tahoma" w:cs="Tahoma"/>
          <w:color w:val="333333"/>
          <w:sz w:val="24"/>
          <w:szCs w:val="24"/>
        </w:rPr>
        <w:t>6</w:t>
      </w:r>
      <w:r w:rsidR="00F71C64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 w:rsidRPr="00136A85">
        <w:rPr>
          <w:rFonts w:ascii="Tahoma" w:eastAsia="Times New Roman" w:hAnsi="Tahoma" w:cs="Tahoma"/>
          <w:color w:val="333333"/>
          <w:sz w:val="24"/>
          <w:szCs w:val="24"/>
        </w:rPr>
        <w:t>обращения. Случаев волокиты либо нарушения прав и законных интересов граждан не выявлено.</w:t>
      </w:r>
    </w:p>
    <w:p w:rsidR="00136A85" w:rsidRPr="00136A85" w:rsidRDefault="00136A85" w:rsidP="002A332B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t>Анализ основных источников поступления письменных обращений и запросов на рассмотрение в администрацию Бутурлиновского муниципального района Воронежской области:</w:t>
      </w:r>
    </w:p>
    <w:p w:rsidR="00136A85" w:rsidRPr="00136A85" w:rsidRDefault="00136A85" w:rsidP="00136A85">
      <w:pPr>
        <w:shd w:val="clear" w:color="auto" w:fill="FFF7C9"/>
        <w:spacing w:before="107" w:after="0" w:line="240" w:lineRule="auto"/>
        <w:ind w:firstLine="161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14"/>
          <w:szCs w:val="14"/>
        </w:rPr>
        <w:lastRenderedPageBreak/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7C9"/>
        <w:tblCellMar>
          <w:left w:w="0" w:type="dxa"/>
          <w:right w:w="0" w:type="dxa"/>
        </w:tblCellMar>
        <w:tblLook w:val="04A0"/>
      </w:tblPr>
      <w:tblGrid>
        <w:gridCol w:w="3557"/>
        <w:gridCol w:w="1949"/>
        <w:gridCol w:w="2084"/>
        <w:gridCol w:w="1783"/>
      </w:tblGrid>
      <w:tr w:rsidR="00136A85" w:rsidRPr="00136A85" w:rsidTr="00642A96">
        <w:trPr>
          <w:jc w:val="center"/>
        </w:trPr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7C9"/>
            <w:vAlign w:val="center"/>
            <w:hideMark/>
          </w:tcPr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14"/>
                <w:szCs w:val="14"/>
              </w:rPr>
              <w:t> 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Источники поступления: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F71C64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3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квартал</w:t>
            </w:r>
          </w:p>
          <w:p w:rsidR="00136A85" w:rsidRPr="00136A85" w:rsidRDefault="00E077D1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2021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 абсолютных цифрах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F71C64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3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квартал</w:t>
            </w:r>
          </w:p>
          <w:p w:rsidR="00136A85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20</w:t>
            </w:r>
            <w:r w:rsidR="00E077D1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20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 абсолютных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proofErr w:type="gramStart"/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цифрах</w:t>
            </w:r>
            <w:proofErr w:type="gramEnd"/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F71C64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3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квартал</w:t>
            </w:r>
          </w:p>
          <w:p w:rsidR="00136A85" w:rsidRPr="00136A85" w:rsidRDefault="00C316F7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201</w:t>
            </w:r>
            <w:r w:rsidR="00E077D1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9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 абсолютных цифрах</w:t>
            </w:r>
          </w:p>
        </w:tc>
      </w:tr>
      <w:tr w:rsidR="00642A96" w:rsidRPr="00136A85" w:rsidTr="00642A96">
        <w:trPr>
          <w:jc w:val="center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Администрация Президента РФ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F71C64" w:rsidRDefault="00E077D1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F71C64" w:rsidRDefault="00E077D1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9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F71C64" w:rsidRDefault="00E077D1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</w:t>
            </w:r>
          </w:p>
        </w:tc>
      </w:tr>
      <w:tr w:rsidR="00642A96" w:rsidRPr="00136A85" w:rsidTr="00642A96">
        <w:trPr>
          <w:jc w:val="center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Правительство РФ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F71C64" w:rsidRDefault="000931FD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F71C64" w:rsidRDefault="00F71C64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F71C64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F71C64" w:rsidRDefault="000931FD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642A96" w:rsidRPr="00136A85" w:rsidTr="00642A96">
        <w:trPr>
          <w:jc w:val="center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федеральные органы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F71C64" w:rsidRDefault="00E077D1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F71C64" w:rsidRDefault="00F71C64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F71C64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F71C64" w:rsidRDefault="00E077D1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</w:t>
            </w:r>
          </w:p>
        </w:tc>
      </w:tr>
      <w:tr w:rsidR="00642A96" w:rsidRPr="00136A85" w:rsidTr="00642A96">
        <w:trPr>
          <w:jc w:val="center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депутаты ФС РФ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F71C64" w:rsidRDefault="00E077D1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F71C64" w:rsidRDefault="00F71C64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F71C64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F71C64" w:rsidRDefault="00E077D1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</w:t>
            </w:r>
          </w:p>
        </w:tc>
      </w:tr>
      <w:tr w:rsidR="00642A96" w:rsidRPr="00136A85" w:rsidTr="00642A96">
        <w:trPr>
          <w:jc w:val="center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органы прокуратуры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F71C64" w:rsidRDefault="00E077D1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F71C64" w:rsidRDefault="00E077D1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E7AE4" w:rsidRPr="00F71C64" w:rsidRDefault="00E077D1" w:rsidP="002E7AE4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642A96" w:rsidRPr="00136A85" w:rsidTr="00642A96">
        <w:trPr>
          <w:jc w:val="center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правительство Воронежской области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F71C64" w:rsidRDefault="00E077D1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7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F71C64" w:rsidRDefault="00E077D1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F71C64" w:rsidRDefault="000931FD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7</w:t>
            </w:r>
          </w:p>
        </w:tc>
      </w:tr>
      <w:tr w:rsidR="00642A96" w:rsidRPr="00136A85" w:rsidTr="00642A96">
        <w:trPr>
          <w:jc w:val="center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департаменты Воронежской области (всего):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F71C64" w:rsidRDefault="00E077D1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F71C64" w:rsidRDefault="00E077D1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F71C64" w:rsidRDefault="00E077D1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7</w:t>
            </w:r>
          </w:p>
        </w:tc>
      </w:tr>
      <w:tr w:rsidR="00642A96" w:rsidRPr="00136A85" w:rsidTr="00642A96">
        <w:trPr>
          <w:jc w:val="center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Непосредственно заявитель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F71C64" w:rsidRDefault="000931FD" w:rsidP="00E077D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</w:t>
            </w:r>
            <w:r w:rsidR="00E077D1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F71C64" w:rsidRDefault="00E077D1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38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F71C64" w:rsidRDefault="00E077D1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83</w:t>
            </w:r>
          </w:p>
        </w:tc>
      </w:tr>
    </w:tbl>
    <w:p w:rsidR="00136A85" w:rsidRPr="00136A85" w:rsidRDefault="00136A85" w:rsidP="00136A85">
      <w:pPr>
        <w:shd w:val="clear" w:color="auto" w:fill="FFF7C9"/>
        <w:spacing w:before="107" w:after="0" w:line="240" w:lineRule="auto"/>
        <w:ind w:firstLine="161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14"/>
          <w:szCs w:val="14"/>
        </w:rPr>
        <w:t> </w:t>
      </w:r>
    </w:p>
    <w:p w:rsidR="00136A85" w:rsidRPr="00136A85" w:rsidRDefault="00136A85" w:rsidP="00136A85">
      <w:pPr>
        <w:shd w:val="clear" w:color="auto" w:fill="FFF7C9"/>
        <w:spacing w:before="107" w:after="0" w:line="240" w:lineRule="auto"/>
        <w:ind w:firstLine="161"/>
        <w:jc w:val="center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t>Тематическая направленность обращений и тенденции:</w:t>
      </w:r>
    </w:p>
    <w:p w:rsidR="00136A85" w:rsidRPr="00136A85" w:rsidRDefault="00136A85" w:rsidP="00136A85">
      <w:pPr>
        <w:shd w:val="clear" w:color="auto" w:fill="FFF7C9"/>
        <w:spacing w:before="107" w:after="0" w:line="240" w:lineRule="auto"/>
        <w:ind w:firstLine="161"/>
        <w:jc w:val="center"/>
        <w:rPr>
          <w:rFonts w:ascii="Tahoma" w:eastAsia="Times New Roman" w:hAnsi="Tahoma" w:cs="Tahoma"/>
          <w:color w:val="333333"/>
          <w:sz w:val="14"/>
          <w:szCs w:val="14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7C9"/>
        <w:tblCellMar>
          <w:left w:w="0" w:type="dxa"/>
          <w:right w:w="0" w:type="dxa"/>
        </w:tblCellMar>
        <w:tblLook w:val="04A0"/>
      </w:tblPr>
      <w:tblGrid>
        <w:gridCol w:w="3410"/>
        <w:gridCol w:w="1819"/>
        <w:gridCol w:w="1954"/>
        <w:gridCol w:w="2190"/>
      </w:tblGrid>
      <w:tr w:rsidR="00136A85" w:rsidRPr="00136A85" w:rsidTr="00642A96">
        <w:trPr>
          <w:jc w:val="center"/>
        </w:trPr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7C9"/>
            <w:vAlign w:val="center"/>
            <w:hideMark/>
          </w:tcPr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 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Тематика обращений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F71C64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3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квартал</w:t>
            </w:r>
          </w:p>
          <w:p w:rsidR="00136A85" w:rsidRPr="00136A85" w:rsidRDefault="00E077D1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2021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 абсолютных цифрах и процентах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F71C64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3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квартал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20</w:t>
            </w:r>
            <w:r w:rsidR="00E077D1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20</w:t>
            </w:r>
            <w:r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 абсолютных цифрах и процентах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F71C64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квартал</w:t>
            </w:r>
          </w:p>
          <w:p w:rsidR="00136A85" w:rsidRPr="00136A85" w:rsidRDefault="00C316F7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202</w:t>
            </w:r>
            <w:r w:rsidR="00E077D1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1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 абсолютных цифрах и процентах</w:t>
            </w:r>
          </w:p>
        </w:tc>
      </w:tr>
      <w:tr w:rsidR="00F71C64" w:rsidRPr="00136A85" w:rsidTr="00642A96">
        <w:trPr>
          <w:jc w:val="center"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F71C64" w:rsidRPr="00136A85" w:rsidRDefault="00F71C64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государство, общество, политика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F71C64" w:rsidRPr="00E17579" w:rsidRDefault="00E077D1" w:rsidP="000931FD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 (5%)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F71C64" w:rsidRPr="00E17579" w:rsidRDefault="00E077D1" w:rsidP="000931FD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F71C64" w:rsidRPr="00F71C64" w:rsidRDefault="00E077D1" w:rsidP="000931FD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 (2</w:t>
            </w:r>
            <w:r w:rsidR="000931FD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</w:tr>
      <w:tr w:rsidR="00F71C64" w:rsidRPr="00136A85" w:rsidTr="00642A96">
        <w:trPr>
          <w:jc w:val="center"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F71C64" w:rsidRPr="00136A85" w:rsidRDefault="00F71C64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социальная сфера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F71C64" w:rsidRPr="00E17579" w:rsidRDefault="000931FD" w:rsidP="00E077D1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</w:t>
            </w:r>
            <w:r w:rsidR="00E077D1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(</w:t>
            </w:r>
            <w:r w:rsidR="00E077D1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17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F71C64" w:rsidRPr="00F71C64" w:rsidRDefault="00F71C64" w:rsidP="000931FD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F71C64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</w:t>
            </w:r>
            <w:r w:rsidR="00E077D1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 (29</w:t>
            </w:r>
            <w:r w:rsidRPr="00F71C64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  <w:p w:rsidR="00F71C64" w:rsidRPr="00F71C64" w:rsidRDefault="00F71C64" w:rsidP="000931FD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F71C64" w:rsidRPr="00E17579" w:rsidRDefault="00E077D1" w:rsidP="00E077D1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6</w:t>
            </w:r>
            <w:r w:rsidR="00F71C64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(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13</w:t>
            </w:r>
            <w:r w:rsidR="00F71C64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</w:tr>
      <w:tr w:rsidR="00F71C64" w:rsidRPr="00136A85" w:rsidTr="00642A96">
        <w:trPr>
          <w:jc w:val="center"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F71C64" w:rsidRPr="00136A85" w:rsidRDefault="00F71C64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экономика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F71C64" w:rsidRPr="00E17579" w:rsidRDefault="000931FD" w:rsidP="00E077D1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</w:t>
            </w:r>
            <w:r w:rsidR="00E077D1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7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(</w:t>
            </w:r>
            <w:r w:rsidR="00E077D1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28,9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%)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E077D1" w:rsidRDefault="00E077D1" w:rsidP="000931FD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</w:p>
          <w:p w:rsidR="00F71C64" w:rsidRPr="00F71C64" w:rsidRDefault="00E077D1" w:rsidP="000931FD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18</w:t>
            </w:r>
            <w:r w:rsidR="00F71C64" w:rsidRPr="00F71C64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(4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7</w:t>
            </w:r>
            <w:r w:rsidR="00F71C64" w:rsidRPr="00F71C64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  <w:p w:rsidR="00F71C64" w:rsidRPr="00F71C64" w:rsidRDefault="00F71C64" w:rsidP="000931FD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F71C64" w:rsidRPr="00E17579" w:rsidRDefault="00E077D1" w:rsidP="000931FD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17 (36</w:t>
            </w:r>
            <w:r w:rsidR="00F71C64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</w:tr>
      <w:tr w:rsidR="00F71C64" w:rsidRPr="00136A85" w:rsidTr="00642A96">
        <w:trPr>
          <w:jc w:val="center"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F71C64" w:rsidRPr="00136A85" w:rsidRDefault="00F71C64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оборона и безопасность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F71C64" w:rsidRPr="00E17579" w:rsidRDefault="00E077D1" w:rsidP="00E077D1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4</w:t>
            </w:r>
            <w:r w:rsidR="000931FD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(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6,8</w:t>
            </w:r>
            <w:r w:rsidR="000931FD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F71C64" w:rsidRPr="00F71C64" w:rsidRDefault="00E077D1" w:rsidP="000931FD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</w:t>
            </w:r>
            <w:r w:rsidR="00F71C64" w:rsidRPr="00F71C64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(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8</w:t>
            </w:r>
            <w:r w:rsidR="00F71C64" w:rsidRPr="00F71C64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  <w:p w:rsidR="00F71C64" w:rsidRPr="00F71C64" w:rsidRDefault="00F71C64" w:rsidP="000931FD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F71C64" w:rsidRPr="00E17579" w:rsidRDefault="00E077D1" w:rsidP="000931FD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6 (13</w:t>
            </w:r>
            <w:r w:rsidR="00F71C64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</w:tr>
      <w:tr w:rsidR="00F71C64" w:rsidRPr="00136A85" w:rsidTr="00642A96">
        <w:trPr>
          <w:jc w:val="center"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F71C64" w:rsidRPr="00136A85" w:rsidRDefault="00F71C64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ЖКХ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F71C64" w:rsidRPr="00E17579" w:rsidRDefault="00E077D1" w:rsidP="00E077D1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25 (42,3</w:t>
            </w:r>
            <w:r w:rsidR="000931FD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F71C64" w:rsidRPr="00F71C64" w:rsidRDefault="00E077D1" w:rsidP="000931FD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6</w:t>
            </w:r>
            <w:r w:rsidR="00F71C64" w:rsidRPr="00F71C64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(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16</w:t>
            </w:r>
            <w:r w:rsidR="00F71C64" w:rsidRPr="00F71C64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  <w:p w:rsidR="00F71C64" w:rsidRPr="00F71C64" w:rsidRDefault="00F71C64" w:rsidP="000931FD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F71C64" w:rsidRPr="00E17579" w:rsidRDefault="00E077D1" w:rsidP="00E077D1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17</w:t>
            </w:r>
            <w:r w:rsidR="00F71C64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(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36</w:t>
            </w:r>
            <w:r w:rsidR="00F71C64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%)</w:t>
            </w:r>
          </w:p>
        </w:tc>
      </w:tr>
    </w:tbl>
    <w:p w:rsidR="00136A85" w:rsidRPr="00136A85" w:rsidRDefault="00136A85" w:rsidP="00136A85">
      <w:pPr>
        <w:shd w:val="clear" w:color="auto" w:fill="FFF7C9"/>
        <w:spacing w:before="107" w:after="0" w:line="240" w:lineRule="auto"/>
        <w:ind w:firstLine="161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14"/>
          <w:szCs w:val="14"/>
        </w:rPr>
        <w:t> </w:t>
      </w:r>
    </w:p>
    <w:p w:rsidR="00136A85" w:rsidRPr="00136A85" w:rsidRDefault="009D238D" w:rsidP="009D238D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>
        <w:rPr>
          <w:rFonts w:ascii="Tahoma" w:eastAsia="Times New Roman" w:hAnsi="Tahoma" w:cs="Tahoma"/>
          <w:color w:val="333333"/>
          <w:sz w:val="24"/>
          <w:szCs w:val="24"/>
        </w:rPr>
        <w:t>Исходя из анализа обращений в</w:t>
      </w:r>
      <w:r w:rsidR="00F71C64">
        <w:rPr>
          <w:rFonts w:ascii="Tahoma" w:eastAsia="Times New Roman" w:hAnsi="Tahoma" w:cs="Tahoma"/>
          <w:color w:val="333333"/>
          <w:sz w:val="24"/>
          <w:szCs w:val="24"/>
        </w:rPr>
        <w:t xml:space="preserve"> 3</w:t>
      </w:r>
      <w:r>
        <w:rPr>
          <w:rFonts w:ascii="Tahoma" w:eastAsia="Times New Roman" w:hAnsi="Tahoma" w:cs="Tahoma"/>
          <w:color w:val="333333"/>
          <w:sz w:val="24"/>
          <w:szCs w:val="24"/>
        </w:rPr>
        <w:t xml:space="preserve"> квартале </w:t>
      </w:r>
      <w:r w:rsidR="00E17579">
        <w:rPr>
          <w:rFonts w:ascii="Tahoma" w:eastAsia="Times New Roman" w:hAnsi="Tahoma" w:cs="Tahoma"/>
          <w:color w:val="333333"/>
          <w:sz w:val="24"/>
          <w:szCs w:val="24"/>
        </w:rPr>
        <w:t>202</w:t>
      </w:r>
      <w:r w:rsidR="00E077D1">
        <w:rPr>
          <w:rFonts w:ascii="Tahoma" w:eastAsia="Times New Roman" w:hAnsi="Tahoma" w:cs="Tahoma"/>
          <w:color w:val="333333"/>
          <w:sz w:val="24"/>
          <w:szCs w:val="24"/>
        </w:rPr>
        <w:t>1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года, в сравнении с аналогичным периодом 20</w:t>
      </w:r>
      <w:r w:rsidR="00E077D1">
        <w:rPr>
          <w:rFonts w:ascii="Tahoma" w:eastAsia="Times New Roman" w:hAnsi="Tahoma" w:cs="Tahoma"/>
          <w:color w:val="333333"/>
          <w:sz w:val="24"/>
          <w:szCs w:val="24"/>
        </w:rPr>
        <w:t>20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года, отмечается тенденция </w:t>
      </w:r>
      <w:r w:rsidR="00B0087F">
        <w:rPr>
          <w:rFonts w:ascii="Tahoma" w:eastAsia="Times New Roman" w:hAnsi="Tahoma" w:cs="Tahoma"/>
          <w:color w:val="333333"/>
          <w:sz w:val="24"/>
          <w:szCs w:val="24"/>
        </w:rPr>
        <w:t>уменьшения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количества </w:t>
      </w:r>
      <w:r w:rsidR="000931FD">
        <w:rPr>
          <w:rFonts w:ascii="Tahoma" w:eastAsia="Times New Roman" w:hAnsi="Tahoma" w:cs="Tahoma"/>
          <w:color w:val="333333"/>
          <w:sz w:val="24"/>
          <w:szCs w:val="24"/>
        </w:rPr>
        <w:t xml:space="preserve">обращений по вопросам экономики, </w:t>
      </w:r>
      <w:r w:rsidR="00B0087F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 w:rsidR="00E077D1">
        <w:rPr>
          <w:rFonts w:ascii="Tahoma" w:eastAsia="Times New Roman" w:hAnsi="Tahoma" w:cs="Tahoma"/>
          <w:color w:val="333333"/>
          <w:sz w:val="24"/>
          <w:szCs w:val="24"/>
        </w:rPr>
        <w:t>в остальных вопросах отмечается тенденция увеличения</w:t>
      </w:r>
      <w:proofErr w:type="gramStart"/>
      <w:r w:rsidR="00E077D1">
        <w:rPr>
          <w:rFonts w:ascii="Tahoma" w:eastAsia="Times New Roman" w:hAnsi="Tahoma" w:cs="Tahoma"/>
          <w:color w:val="333333"/>
          <w:sz w:val="24"/>
          <w:szCs w:val="24"/>
        </w:rPr>
        <w:t xml:space="preserve"> .</w:t>
      </w:r>
      <w:proofErr w:type="gramEnd"/>
      <w:r w:rsidR="00F71C64">
        <w:rPr>
          <w:rFonts w:ascii="Tahoma" w:eastAsia="Times New Roman" w:hAnsi="Tahoma" w:cs="Tahoma"/>
          <w:color w:val="333333"/>
          <w:sz w:val="24"/>
          <w:szCs w:val="24"/>
        </w:rPr>
        <w:t>Обращения граждан в 3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кварт</w:t>
      </w:r>
      <w:r w:rsidR="00E17579">
        <w:rPr>
          <w:rFonts w:ascii="Tahoma" w:eastAsia="Times New Roman" w:hAnsi="Tahoma" w:cs="Tahoma"/>
          <w:color w:val="333333"/>
          <w:sz w:val="24"/>
          <w:szCs w:val="24"/>
        </w:rPr>
        <w:t>але 202</w:t>
      </w:r>
      <w:r w:rsidR="00E077D1">
        <w:rPr>
          <w:rFonts w:ascii="Tahoma" w:eastAsia="Times New Roman" w:hAnsi="Tahoma" w:cs="Tahoma"/>
          <w:color w:val="333333"/>
          <w:sz w:val="24"/>
          <w:szCs w:val="24"/>
        </w:rPr>
        <w:t>1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года в адрес органов местного 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lastRenderedPageBreak/>
        <w:t>самоуправления Бутурлиновского муниципального района касались вопросов:</w:t>
      </w:r>
      <w:r w:rsidR="000931FD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 w:rsidR="00E077D1">
        <w:rPr>
          <w:rFonts w:ascii="Tahoma" w:eastAsia="Times New Roman" w:hAnsi="Tahoma" w:cs="Tahoma"/>
          <w:color w:val="333333"/>
          <w:sz w:val="24"/>
          <w:szCs w:val="24"/>
        </w:rPr>
        <w:t>предоставления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 w:rsidR="00D472B4">
        <w:rPr>
          <w:rFonts w:ascii="Tahoma" w:eastAsia="Times New Roman" w:hAnsi="Tahoma" w:cs="Tahoma"/>
          <w:color w:val="333333"/>
          <w:sz w:val="24"/>
          <w:szCs w:val="24"/>
        </w:rPr>
        <w:t>работы нового регионального оператора по обращению с т</w:t>
      </w:r>
      <w:r w:rsidR="00310746">
        <w:rPr>
          <w:rFonts w:ascii="Tahoma" w:eastAsia="Times New Roman" w:hAnsi="Tahoma" w:cs="Tahoma"/>
          <w:color w:val="333333"/>
          <w:sz w:val="24"/>
          <w:szCs w:val="24"/>
        </w:rPr>
        <w:t>вердыми коммунальными отходами, запроса данных из архивов, благоустройства преддомовой территории, опиловки деревьев</w:t>
      </w:r>
      <w:r w:rsidR="002A332B">
        <w:rPr>
          <w:rFonts w:ascii="Tahoma" w:eastAsia="Times New Roman" w:hAnsi="Tahoma" w:cs="Tahoma"/>
          <w:color w:val="333333"/>
          <w:sz w:val="24"/>
          <w:szCs w:val="24"/>
        </w:rPr>
        <w:t xml:space="preserve">, установки памятных плит и обновления воинских захоронений, 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>работы образователь</w:t>
      </w:r>
      <w:r w:rsidR="002A332B">
        <w:rPr>
          <w:rFonts w:ascii="Tahoma" w:eastAsia="Times New Roman" w:hAnsi="Tahoma" w:cs="Tahoma"/>
          <w:color w:val="333333"/>
          <w:sz w:val="24"/>
          <w:szCs w:val="24"/>
        </w:rPr>
        <w:t>ных учреждений,</w:t>
      </w:r>
      <w:r w:rsidR="00310746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>изменения графика движения рейсового автобуса</w:t>
      </w:r>
      <w:r w:rsidR="00310746">
        <w:rPr>
          <w:rFonts w:ascii="Tahoma" w:eastAsia="Times New Roman" w:hAnsi="Tahoma" w:cs="Tahoma"/>
          <w:color w:val="333333"/>
          <w:sz w:val="24"/>
          <w:szCs w:val="24"/>
        </w:rPr>
        <w:t>,</w:t>
      </w:r>
      <w:r w:rsidR="002A332B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 w:rsidR="00310746">
        <w:rPr>
          <w:rFonts w:ascii="Tahoma" w:eastAsia="Times New Roman" w:hAnsi="Tahoma" w:cs="Tahoma"/>
          <w:color w:val="333333"/>
          <w:sz w:val="24"/>
          <w:szCs w:val="24"/>
        </w:rPr>
        <w:t xml:space="preserve">перебоев водоснабжения частного сектора, </w:t>
      </w:r>
      <w:r w:rsidR="002A332B">
        <w:rPr>
          <w:rFonts w:ascii="Tahoma" w:eastAsia="Times New Roman" w:hAnsi="Tahoma" w:cs="Tahoma"/>
          <w:color w:val="333333"/>
          <w:sz w:val="24"/>
          <w:szCs w:val="24"/>
        </w:rPr>
        <w:t>уборки и благоустройства дворов, ремонта тротуаров и подъездных дорог.</w:t>
      </w:r>
    </w:p>
    <w:p w:rsidR="00136A85" w:rsidRPr="00136A85" w:rsidRDefault="00136A85" w:rsidP="008A2EFC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t>Для более эффективной проработки вопросов обращений граждан организовывали выездные комиссионные обследования домовладений, жилищных условий заявителей, дорожных покрытий, уличных фонарей, проводили встречи и собрания с гражданами поселений.</w:t>
      </w:r>
    </w:p>
    <w:p w:rsidR="00136A85" w:rsidRPr="00136A85" w:rsidRDefault="00136A85" w:rsidP="008A2EFC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t>В отчетном периоде администрацией муниципального района обеспечивались необходимые условия для объективного, всестороннего и своевременного рассмотрения обращений граждан, поступивших в виде электронного документа, в письменной и устной</w:t>
      </w:r>
      <w:r w:rsidR="00310746">
        <w:rPr>
          <w:rFonts w:ascii="Tahoma" w:eastAsia="Times New Roman" w:hAnsi="Tahoma" w:cs="Tahoma"/>
          <w:color w:val="333333"/>
          <w:sz w:val="24"/>
          <w:szCs w:val="24"/>
        </w:rPr>
        <w:t xml:space="preserve"> форме</w:t>
      </w:r>
      <w:r w:rsidRPr="00136A85">
        <w:rPr>
          <w:rFonts w:ascii="Tahoma" w:eastAsia="Times New Roman" w:hAnsi="Tahoma" w:cs="Tahoma"/>
          <w:color w:val="333333"/>
          <w:sz w:val="24"/>
          <w:szCs w:val="24"/>
        </w:rPr>
        <w:t>.</w:t>
      </w:r>
    </w:p>
    <w:p w:rsidR="00136A85" w:rsidRPr="00136A85" w:rsidRDefault="00136A85" w:rsidP="008A2EFC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t>Результаты рассмотрения обращений, поступивших в администрацию Бутурлиновского муниципального района Воронежской области:</w:t>
      </w:r>
    </w:p>
    <w:p w:rsidR="00136A85" w:rsidRPr="00136A85" w:rsidRDefault="00136A85" w:rsidP="00136A85">
      <w:pPr>
        <w:shd w:val="clear" w:color="auto" w:fill="FFF7C9"/>
        <w:spacing w:before="107" w:after="0" w:line="240" w:lineRule="auto"/>
        <w:ind w:firstLine="161"/>
        <w:rPr>
          <w:rFonts w:ascii="Tahoma" w:eastAsia="Times New Roman" w:hAnsi="Tahoma" w:cs="Tahoma"/>
          <w:color w:val="333333"/>
          <w:sz w:val="14"/>
          <w:szCs w:val="14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7C9"/>
        <w:tblCellMar>
          <w:left w:w="0" w:type="dxa"/>
          <w:right w:w="0" w:type="dxa"/>
        </w:tblCellMar>
        <w:tblLook w:val="04A0"/>
      </w:tblPr>
      <w:tblGrid>
        <w:gridCol w:w="5647"/>
        <w:gridCol w:w="1811"/>
        <w:gridCol w:w="1915"/>
      </w:tblGrid>
      <w:tr w:rsidR="00136A85" w:rsidRPr="00136A85" w:rsidTr="00642A96">
        <w:trPr>
          <w:jc w:val="center"/>
        </w:trPr>
        <w:tc>
          <w:tcPr>
            <w:tcW w:w="5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7C9"/>
            <w:vAlign w:val="center"/>
            <w:hideMark/>
          </w:tcPr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2A332B" w:rsidRDefault="00F71C64" w:rsidP="002A332B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3"/>
                <w:szCs w:val="23"/>
              </w:rPr>
            </w:pPr>
            <w:r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3</w:t>
            </w:r>
            <w:r w:rsidR="00136A85" w:rsidRPr="002A332B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квартал</w:t>
            </w:r>
          </w:p>
          <w:p w:rsidR="00136A85" w:rsidRPr="002A332B" w:rsidRDefault="00642A96" w:rsidP="00E077D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3"/>
                <w:szCs w:val="23"/>
              </w:rPr>
            </w:pPr>
            <w:r w:rsidRPr="002A332B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202</w:t>
            </w:r>
            <w:r w:rsidR="00E077D1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1</w:t>
            </w:r>
            <w:r w:rsidR="00136A85" w:rsidRPr="002A332B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года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2A332B" w:rsidRDefault="000931FD" w:rsidP="002A332B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3"/>
                <w:szCs w:val="23"/>
              </w:rPr>
            </w:pPr>
            <w:r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3</w:t>
            </w:r>
            <w:r w:rsidR="00136A85" w:rsidRPr="002A332B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квартал</w:t>
            </w:r>
          </w:p>
          <w:p w:rsidR="00136A85" w:rsidRPr="002A332B" w:rsidRDefault="00136A85" w:rsidP="00E077D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3"/>
                <w:szCs w:val="23"/>
              </w:rPr>
            </w:pPr>
            <w:r w:rsidRPr="002A332B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2</w:t>
            </w:r>
            <w:r w:rsidR="00642A96" w:rsidRPr="002A332B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0</w:t>
            </w:r>
            <w:r w:rsidR="00E077D1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20</w:t>
            </w:r>
            <w:r w:rsidRPr="002A332B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года</w:t>
            </w:r>
          </w:p>
        </w:tc>
      </w:tr>
      <w:tr w:rsidR="00642A96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рассмотрено по существу в администрации района: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E17579" w:rsidRDefault="00E077D1" w:rsidP="00E077D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33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0931FD" w:rsidRDefault="00E077D1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36</w:t>
            </w:r>
          </w:p>
        </w:tc>
      </w:tr>
      <w:tr w:rsidR="00642A96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поддержано, меры приняты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E17579" w:rsidRDefault="00E077D1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5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0931FD" w:rsidRDefault="00E077D1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23</w:t>
            </w:r>
          </w:p>
        </w:tc>
      </w:tr>
      <w:tr w:rsidR="00642A96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не поддержано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E17579" w:rsidRDefault="00BC7942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0931FD" w:rsidRDefault="000931FD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0931FD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642A96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разъяснено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E17579" w:rsidRDefault="00E077D1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28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0931FD" w:rsidRDefault="00E077D1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13</w:t>
            </w:r>
          </w:p>
        </w:tc>
      </w:tr>
      <w:tr w:rsidR="00642A96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2A332B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дан ответ о рассмотрении в отдельном порядке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E17579" w:rsidRDefault="00BC7942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0931FD" w:rsidRDefault="000931FD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0931FD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642A96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направлено на рассмотрение по компетенции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E17579" w:rsidRDefault="00E077D1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0931FD" w:rsidRDefault="00E077D1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</w:t>
            </w:r>
          </w:p>
        </w:tc>
      </w:tr>
      <w:tr w:rsidR="00642A96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2A332B">
            <w:pPr>
              <w:spacing w:before="107"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оставлено без ответа </w:t>
            </w:r>
            <w:r w:rsidR="002A332B">
              <w:rPr>
                <w:rFonts w:ascii="Tahoma" w:eastAsia="Times New Roman" w:hAnsi="Tahoma" w:cs="Tahoma"/>
                <w:iCs/>
                <w:color w:val="333333"/>
                <w:sz w:val="24"/>
                <w:szCs w:val="24"/>
              </w:rPr>
              <w:t>(отсутствуют</w:t>
            </w:r>
            <w:r w:rsidRPr="002A332B">
              <w:rPr>
                <w:rFonts w:ascii="Tahoma" w:eastAsia="Times New Roman" w:hAnsi="Tahoma" w:cs="Tahoma"/>
                <w:iCs/>
                <w:color w:val="333333"/>
                <w:sz w:val="24"/>
                <w:szCs w:val="24"/>
              </w:rPr>
              <w:t xml:space="preserve"> </w:t>
            </w:r>
            <w:r w:rsidRPr="002A332B">
              <w:rPr>
                <w:rFonts w:ascii="Tahoma" w:eastAsia="Times New Roman" w:hAnsi="Tahoma" w:cs="Tahoma"/>
                <w:iCs/>
                <w:color w:val="333333"/>
                <w:sz w:val="23"/>
                <w:szCs w:val="23"/>
              </w:rPr>
              <w:t>ФИО,</w:t>
            </w:r>
            <w:r w:rsidRPr="002A332B">
              <w:rPr>
                <w:rFonts w:ascii="Tahoma" w:eastAsia="Times New Roman" w:hAnsi="Tahoma" w:cs="Tahoma"/>
                <w:iCs/>
                <w:color w:val="333333"/>
                <w:sz w:val="24"/>
                <w:szCs w:val="24"/>
              </w:rPr>
              <w:t xml:space="preserve"> адресе)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E17579" w:rsidRDefault="00BC7942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0931FD" w:rsidRDefault="000931FD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0931FD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642A96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рассмотрено в установленные сроки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E17579" w:rsidRDefault="00E077D1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33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0931FD" w:rsidRDefault="00E077D1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36</w:t>
            </w:r>
          </w:p>
        </w:tc>
      </w:tr>
      <w:tr w:rsidR="00642A96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рассмотрено с нарушением сроков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E17579" w:rsidRDefault="00BC7942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0931FD" w:rsidRDefault="000931FD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0931FD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642A96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срок продлен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E17579" w:rsidRDefault="00BC7942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0931FD" w:rsidRDefault="000931FD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0931FD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642A96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рассмотрено с выездом на место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E17579" w:rsidRDefault="00F71C64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6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0931FD" w:rsidRDefault="00E077D1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6</w:t>
            </w:r>
          </w:p>
        </w:tc>
      </w:tr>
      <w:tr w:rsidR="00642A96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рассмотрено с участием автора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E17579" w:rsidRDefault="00E077D1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0931FD" w:rsidRDefault="00E077D1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642A96" w:rsidRPr="00136A85" w:rsidTr="00642A96">
        <w:trPr>
          <w:trHeight w:val="585"/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2A332B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3"/>
                <w:szCs w:val="23"/>
              </w:rPr>
            </w:pPr>
            <w:r w:rsidRPr="002A332B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- привлечено к ответственности должностных лиц за нарушение порядка рассмотрения обращений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E17579" w:rsidRDefault="00BC7942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0931FD" w:rsidRDefault="000931FD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0931FD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642A96" w:rsidRPr="00136A85" w:rsidTr="00642A96">
        <w:trPr>
          <w:trHeight w:val="240"/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количество повторных обращений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E17579" w:rsidRDefault="00BC7942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0931FD" w:rsidRDefault="000931FD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0931FD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642A96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количество жалоб на действия (бездействия) должностных лиц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E17579" w:rsidRDefault="00BC7942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</w:tbl>
    <w:p w:rsidR="00136A85" w:rsidRPr="00136A85" w:rsidRDefault="00136A85" w:rsidP="00136A85">
      <w:pPr>
        <w:shd w:val="clear" w:color="auto" w:fill="FFF7C9"/>
        <w:spacing w:before="107" w:after="0" w:line="240" w:lineRule="auto"/>
        <w:ind w:firstLine="161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14"/>
          <w:szCs w:val="14"/>
        </w:rPr>
        <w:t> </w:t>
      </w:r>
    </w:p>
    <w:p w:rsidR="00A23130" w:rsidRDefault="00A23130"/>
    <w:sectPr w:rsidR="00A23130" w:rsidSect="000931F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136A85"/>
    <w:rsid w:val="00013CAA"/>
    <w:rsid w:val="00061962"/>
    <w:rsid w:val="000931FD"/>
    <w:rsid w:val="00130C1D"/>
    <w:rsid w:val="00136A85"/>
    <w:rsid w:val="001B6CB7"/>
    <w:rsid w:val="002A332B"/>
    <w:rsid w:val="002A54B4"/>
    <w:rsid w:val="002E7AE4"/>
    <w:rsid w:val="002F4631"/>
    <w:rsid w:val="00310746"/>
    <w:rsid w:val="00380B60"/>
    <w:rsid w:val="003C77EE"/>
    <w:rsid w:val="003E382B"/>
    <w:rsid w:val="003E738F"/>
    <w:rsid w:val="004F4BD5"/>
    <w:rsid w:val="005A48A8"/>
    <w:rsid w:val="005D12CF"/>
    <w:rsid w:val="005E6B12"/>
    <w:rsid w:val="006377EC"/>
    <w:rsid w:val="00642A96"/>
    <w:rsid w:val="00707CC5"/>
    <w:rsid w:val="007A6A7E"/>
    <w:rsid w:val="007D63B4"/>
    <w:rsid w:val="00871808"/>
    <w:rsid w:val="008A2EFC"/>
    <w:rsid w:val="00927DB7"/>
    <w:rsid w:val="009326B0"/>
    <w:rsid w:val="009B5B84"/>
    <w:rsid w:val="009D238D"/>
    <w:rsid w:val="00A23130"/>
    <w:rsid w:val="00A4303D"/>
    <w:rsid w:val="00AA102B"/>
    <w:rsid w:val="00B0087F"/>
    <w:rsid w:val="00B16435"/>
    <w:rsid w:val="00BC7942"/>
    <w:rsid w:val="00BE1904"/>
    <w:rsid w:val="00C316F7"/>
    <w:rsid w:val="00CC0E70"/>
    <w:rsid w:val="00CE4E3E"/>
    <w:rsid w:val="00D04129"/>
    <w:rsid w:val="00D237B4"/>
    <w:rsid w:val="00D472B4"/>
    <w:rsid w:val="00D7403C"/>
    <w:rsid w:val="00DC2E76"/>
    <w:rsid w:val="00DD2D67"/>
    <w:rsid w:val="00E01504"/>
    <w:rsid w:val="00E077D1"/>
    <w:rsid w:val="00E17579"/>
    <w:rsid w:val="00E25FAB"/>
    <w:rsid w:val="00EA3705"/>
    <w:rsid w:val="00F03584"/>
    <w:rsid w:val="00F331CA"/>
    <w:rsid w:val="00F71C64"/>
    <w:rsid w:val="00F8160C"/>
    <w:rsid w:val="00F915C8"/>
    <w:rsid w:val="00F93CC3"/>
    <w:rsid w:val="00FA2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130"/>
  </w:style>
  <w:style w:type="paragraph" w:styleId="1">
    <w:name w:val="heading 1"/>
    <w:basedOn w:val="a"/>
    <w:link w:val="10"/>
    <w:uiPriority w:val="9"/>
    <w:qFormat/>
    <w:rsid w:val="001B6C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6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B6CB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AC906-E51B-449C-8712-B14BEFABF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7587</TotalTime>
  <Pages>3</Pages>
  <Words>785</Words>
  <Characters>4476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msakriukina</dc:creator>
  <cp:lastModifiedBy>msakriukina</cp:lastModifiedBy>
  <cp:revision>30</cp:revision>
  <dcterms:created xsi:type="dcterms:W3CDTF">2020-04-06T13:51:00Z</dcterms:created>
  <dcterms:modified xsi:type="dcterms:W3CDTF">2022-02-02T09:42:00Z</dcterms:modified>
</cp:coreProperties>
</file>